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0" w:rsidRDefault="00D668B7" w:rsidP="00D66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УТВЕРЖДАЮ</w:t>
      </w:r>
    </w:p>
    <w:p w:rsidR="00D668B7" w:rsidRPr="00D65F92" w:rsidRDefault="00D668B7" w:rsidP="00D66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КГУ «Комплекс</w:t>
      </w:r>
    </w:p>
    <w:p w:rsidR="00D668B7" w:rsidRPr="00D65F92" w:rsidRDefault="00D668B7" w:rsidP="008576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«Колледж искусств – </w:t>
      </w:r>
      <w:proofErr w:type="gramStart"/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специализированная</w:t>
      </w:r>
      <w:proofErr w:type="gramEnd"/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68B7" w:rsidRPr="00D65F92" w:rsidRDefault="00D668B7" w:rsidP="008576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для одаренных </w:t>
      </w:r>
      <w:r w:rsidR="00192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искусстве </w:t>
      </w:r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</w:p>
    <w:p w:rsidR="00D668B7" w:rsidRPr="00D65F92" w:rsidRDefault="0019218F" w:rsidP="008576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Ермека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Серкебаева</w:t>
      </w:r>
      <w:proofErr w:type="spellEnd"/>
      <w:r w:rsidR="00D668B7"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»»</w:t>
      </w:r>
    </w:p>
    <w:p w:rsidR="00D668B7" w:rsidRPr="00D65F92" w:rsidRDefault="00D668B7" w:rsidP="008576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  </w:t>
      </w:r>
      <w:proofErr w:type="spellStart"/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Кашенева</w:t>
      </w:r>
      <w:proofErr w:type="spellEnd"/>
      <w:r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Р.А.</w:t>
      </w:r>
    </w:p>
    <w:p w:rsidR="00D668B7" w:rsidRPr="00D65F92" w:rsidRDefault="0019218F" w:rsidP="008576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«_____» ________________ 2021</w:t>
      </w:r>
      <w:r w:rsidR="00D668B7" w:rsidRPr="00D65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D668B7" w:rsidRDefault="00D668B7" w:rsidP="008576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8B7" w:rsidRDefault="00D668B7" w:rsidP="008576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9E4" w:rsidRPr="007C09E4" w:rsidRDefault="007C09E4" w:rsidP="007C09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C0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приема на обучение </w:t>
      </w:r>
      <w:r w:rsidRPr="007C0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коммунальное государственное учреждение «Комплекс «Колледж искусств – специализированная школа - интернат для одарённых </w:t>
      </w:r>
      <w:r w:rsidR="00192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искусстве детей имени </w:t>
      </w:r>
      <w:proofErr w:type="spellStart"/>
      <w:r w:rsidR="00192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Ермека</w:t>
      </w:r>
      <w:proofErr w:type="spellEnd"/>
      <w:r w:rsidR="00192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92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Серкебаева</w:t>
      </w:r>
      <w:proofErr w:type="spellEnd"/>
      <w:r w:rsidRPr="007C0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C0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Pr="007C0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C09E4" w:rsidRPr="007C09E4" w:rsidRDefault="0019218F" w:rsidP="007C09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 – 2022</w:t>
      </w:r>
      <w:r w:rsidR="007C09E4" w:rsidRPr="007C0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7C09E4" w:rsidRPr="007C09E4" w:rsidRDefault="007C09E4" w:rsidP="007C09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C09E4" w:rsidRPr="00D668B7" w:rsidRDefault="007C09E4" w:rsidP="007C09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7C09E4" w:rsidRPr="00070D70" w:rsidRDefault="007C09E4" w:rsidP="006921D2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SUB500"/>
      <w:bookmarkEnd w:id="0"/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устанавливают порядок приема на обучение в КГУ «Комплекс «Колледж искусств – специализированная школа-интернат для одарённых </w:t>
      </w:r>
      <w:r w:rsidR="0019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искусстве </w:t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9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proofErr w:type="spellStart"/>
      <w:r w:rsidR="0019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Ермека</w:t>
      </w:r>
      <w:proofErr w:type="spellEnd"/>
      <w:r w:rsidR="0019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Серкебаева</w:t>
      </w:r>
      <w:proofErr w:type="spellEnd"/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45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(далее Колледж</w:t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="00AF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реализующий</w:t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профессиональные учебные программы технического и профессионального образования</w:t>
      </w:r>
      <w:r w:rsid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0014" w:rsidRPr="009C0014">
        <w:t xml:space="preserve"> </w:t>
      </w:r>
      <w:r w:rsidR="009C0014" w:rsidRP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0014" w:rsidRP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0014" w:rsidRP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подпунктом 11) статьи 5 Закона Республики Казахстан от 27 июля 2007 года «Об образовании» и подпунктом 1) статьи 10 Закона Республики Казахстан от 15</w:t>
      </w:r>
      <w:proofErr w:type="gramEnd"/>
      <w:r w:rsidR="009C0014" w:rsidRP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2013 года «О государственных услугах» (далее  – Закон)</w:t>
      </w:r>
      <w:r w:rsidR="009C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Министра образования и науки Республики Казахста</w:t>
      </w:r>
      <w:r>
        <w:rPr>
          <w:rFonts w:ascii="Times New Roman" w:eastAsia="Times New Roman" w:hAnsi="Times New Roman" w:cs="Times New Roman"/>
          <w:color w:val="000000"/>
          <w:sz w:val="28"/>
        </w:rPr>
        <w:t>н от 18 октября 2018 года № 578 «</w:t>
      </w:r>
      <w:r w:rsidRPr="00070D70">
        <w:rPr>
          <w:rFonts w:ascii="Times New Roman" w:eastAsia="Times New Roman" w:hAnsi="Times New Roman" w:cs="Times New Roman"/>
          <w:b/>
          <w:color w:val="000000"/>
          <w:sz w:val="28"/>
        </w:rPr>
        <w:t>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C09E4" w:rsidRPr="00070D70" w:rsidRDefault="002F45F9" w:rsidP="00294B8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 Колледж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принимаются граждане Республики Казахстан, иностранные граждане и лица без гражданства, имеющи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основное среднее,</w:t>
      </w:r>
      <w:r w:rsidR="0019218F">
        <w:rPr>
          <w:rFonts w:ascii="Times New Roman" w:eastAsia="Times New Roman" w:hAnsi="Times New Roman" w:cs="Times New Roman"/>
          <w:color w:val="000000"/>
          <w:sz w:val="28"/>
        </w:rPr>
        <w:t xml:space="preserve"> общее среднее,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>начальное профильное (при наличии) образование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C09E4" w:rsidRDefault="007C09E4" w:rsidP="007C09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z20"/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3. При поступлении на об</w:t>
      </w:r>
      <w:r w:rsidR="002F45F9">
        <w:rPr>
          <w:rFonts w:ascii="Times New Roman" w:eastAsia="Times New Roman" w:hAnsi="Times New Roman" w:cs="Times New Roman"/>
          <w:color w:val="000000"/>
          <w:sz w:val="28"/>
        </w:rPr>
        <w:t>учение в Колледж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предусматривается квота приема для лиц, определе</w:t>
      </w:r>
      <w:r w:rsidR="0019218F">
        <w:rPr>
          <w:rFonts w:ascii="Times New Roman" w:eastAsia="Times New Roman" w:hAnsi="Times New Roman" w:cs="Times New Roman"/>
          <w:color w:val="000000"/>
          <w:sz w:val="28"/>
        </w:rPr>
        <w:t>нных пунктом 8 статьи 26 Закона Республики Казахстан «Об образовании»</w:t>
      </w:r>
      <w:r w:rsidR="009C001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C0014" w:rsidRPr="009C0014" w:rsidRDefault="009C0014" w:rsidP="009C0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квоты приема утвержден постановлением Правительства Республики Казахстан от 28 февраля 2012 года № 264 «Об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9C00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послесреднего</w:t>
      </w:r>
      <w:proofErr w:type="spellEnd"/>
      <w:r w:rsidRPr="009C0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высшего образования» (далее – Постановление № 264).</w:t>
      </w:r>
    </w:p>
    <w:p w:rsidR="009C0014" w:rsidRPr="00070D70" w:rsidRDefault="009C0014" w:rsidP="009C001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C09E4" w:rsidRDefault="007C09E4" w:rsidP="007C09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z21"/>
      <w:bookmarkEnd w:id="1"/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1921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94EB5" w:rsidRPr="00070D70" w:rsidRDefault="00994EB5" w:rsidP="007C09E4">
      <w:pPr>
        <w:spacing w:after="0"/>
        <w:jc w:val="both"/>
        <w:rPr>
          <w:rFonts w:ascii="Times New Roman" w:eastAsia="Times New Roman" w:hAnsi="Times New Roman" w:cs="Times New Roman"/>
        </w:rPr>
      </w:pPr>
    </w:p>
    <w:bookmarkEnd w:id="2"/>
    <w:p w:rsidR="007C09E4" w:rsidRPr="00D668B7" w:rsidRDefault="007C09E4" w:rsidP="007C09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Порядок приема на обучение</w:t>
      </w:r>
    </w:p>
    <w:p w:rsidR="0019218F" w:rsidRPr="0019218F" w:rsidRDefault="007C09E4" w:rsidP="001921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3" w:name="z23"/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19218F"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  <w:r w:rsidR="002F45F9">
        <w:rPr>
          <w:rFonts w:ascii="Times New Roman" w:eastAsia="Times New Roman" w:hAnsi="Times New Roman" w:cs="Times New Roman"/>
          <w:color w:val="000000"/>
          <w:sz w:val="28"/>
        </w:rPr>
        <w:t>. В Колледж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для приема заявлений лиц на обучение, на период проведения вступительных экзаменов и зачисления в состав обучающихся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 xml:space="preserve"> не позднее 1</w:t>
      </w:r>
      <w:r w:rsidR="0019218F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 xml:space="preserve"> июня приказом директора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создается приемная комиссия, которая состоит из нечетного числа членов. В состав приемной комиссии входят представители заинтересованных государственных органов, местных представительных и исполнительных органов, работодателей, общественных организаций</w:t>
      </w:r>
      <w:r w:rsidR="00E61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1D11" w:rsidRPr="00626926">
        <w:rPr>
          <w:rFonts w:ascii="Times New Roman" w:eastAsia="Times New Roman" w:hAnsi="Times New Roman" w:cs="Times New Roman"/>
          <w:sz w:val="28"/>
        </w:rPr>
        <w:t>и организаций образования</w:t>
      </w:r>
      <w:r w:rsidRPr="003156C8"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  <w:r w:rsidR="0019218F"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числа членов комиссии назначается ответ</w:t>
      </w:r>
      <w:r w:rsid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ственный секретарь и технический секретарь</w:t>
      </w:r>
      <w:r w:rsidR="0019218F"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9218F" w:rsidRDefault="0019218F" w:rsidP="001921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Председателем приемной комиссии является руководитель организации </w:t>
      </w:r>
      <w:proofErr w:type="spellStart"/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9218F" w:rsidRDefault="0019218F" w:rsidP="001921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Организацию работы приемной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омиссии и технического секретаря</w:t>
      </w: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 ответственный секретарь, он же ведет прием граждан, дает ответы на письменные запросы граждан по вопросу приема, готовит к публикации информационные материалы приемной комиссии, организует подготовку и проведение собеседований, предэкзаменационных консультаций и спе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циальных и творческих экзаменов.</w:t>
      </w:r>
    </w:p>
    <w:p w:rsidR="003401F7" w:rsidRPr="003401F7" w:rsidRDefault="0019218F" w:rsidP="00994E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Колледже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проведения 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творческих </w:t>
      </w:r>
      <w:r w:rsid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экзаменов 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создается экзаменационная комиссия не позднее 20</w:t>
      </w:r>
      <w:r w:rsidR="003401F7" w:rsidRPr="00340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календарного года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В состав экзаменационной комиссии входят представители организаций </w:t>
      </w:r>
      <w:proofErr w:type="spellStart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социальных партнеров, общественных организаций. Председатель комиссии избирается большинством голосов из числа членов экзаменационной комиссии. Состав экзаменационной комиссии утверждается приказом руководителя организации </w:t>
      </w:r>
      <w:proofErr w:type="spellStart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401F7" w:rsidRPr="003401F7" w:rsidRDefault="003401F7" w:rsidP="00994E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ab/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Решения приемной и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экзаменационной комиссий считаются правомочными, если на их заседаниях присутствуют не менее двух третьих ее членов, и принимаются большинством голосов от числа присутствующих. При равенстве голосов членов приемной и/или экзаменационной комиссий голос председателя комиссии является решающим. Секретарь не является членом приемной и/или экзаменационной комиссий.</w:t>
      </w:r>
    </w:p>
    <w:p w:rsidR="003401F7" w:rsidRPr="003401F7" w:rsidRDefault="003401F7" w:rsidP="003401F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 итоговом заседании приемной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и/или экзаменационной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комиссий ведется аудио</w:t>
      </w:r>
      <w:r w:rsidR="002B71B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 или видеозапись. Аудио</w:t>
      </w:r>
      <w:r w:rsidR="002B71B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-  или видеозапись хранится в архиве организации </w:t>
      </w:r>
      <w:proofErr w:type="spellStart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ТиППО</w:t>
      </w:r>
      <w:proofErr w:type="spellEnd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не менее одного года.</w:t>
      </w:r>
    </w:p>
    <w:p w:rsidR="003401F7" w:rsidRPr="003401F7" w:rsidRDefault="003401F7" w:rsidP="003401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В случаях карантина, чрезвычайных ситуаций социального, природного и техногенного характера работа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приемной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и/или экзаменационной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комиссий 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проводится организацией </w:t>
      </w:r>
      <w:proofErr w:type="spellStart"/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использованием информационно-коммуникационных технологий.</w:t>
      </w:r>
    </w:p>
    <w:p w:rsidR="0019218F" w:rsidRDefault="00294B89" w:rsidP="00294B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994EB5" w:rsidRPr="00994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Зачисление на обучение в </w:t>
      </w:r>
      <w:r w:rsidR="00994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Колледж </w:t>
      </w:r>
      <w:r w:rsidR="00994EB5" w:rsidRPr="00994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осуществляется по заявлениям лиц на конкурсной основе.</w:t>
      </w:r>
    </w:p>
    <w:p w:rsidR="00124C45" w:rsidRPr="00124C45" w:rsidRDefault="00294B89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9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. Прием заявлений лиц</w:t>
      </w:r>
      <w:r w:rsid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на обучение в Колледж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осуществляется:</w:t>
      </w:r>
    </w:p>
    <w:p w:rsidR="00124C45" w:rsidRDefault="00124C45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val="kk-KZ" w:eastAsia="ru-RU"/>
        </w:rPr>
        <w:lastRenderedPageBreak/>
        <w:t xml:space="preserve"> </w:t>
      </w: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по образовательным программам технического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профессионального, </w:t>
      </w: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образования, предусматривающим подготовку специалистов среднего звена по </w:t>
      </w:r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специальностям, требующим творческой подготовки,</w:t>
      </w: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– с 25 июн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я по 20 июля календарного года.</w:t>
      </w:r>
    </w:p>
    <w:p w:rsidR="00124C45" w:rsidRPr="00124C45" w:rsidRDefault="00E6097E" w:rsidP="00124C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4"/>
          <w:u w:val="single"/>
          <w:lang w:eastAsia="ru-RU"/>
        </w:rPr>
      </w:pPr>
      <w:bookmarkStart w:id="4" w:name="z3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Для получения государственной услуги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обращается в организацию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 либо на веб-портал «электронного правительства» (далее – Портал) и представляет пакет документов согласно Стандарту государственной услуги «Прием документов в организации технического и профессионального,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образования» (далее 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–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Стандарт) согласно приложению 1 к настоящим Правилам.</w:t>
      </w:r>
    </w:p>
    <w:bookmarkEnd w:id="4"/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Документы для поступления предъявляются   совершеннолетними лично, несовершеннолетними – в присутствии законного представителя.</w:t>
      </w:r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приведены в Стандарте.</w:t>
      </w:r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z94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Сотрудник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 прием пакета документов, их регистрацию и выдачу расписки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услугополучателю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приеме пакета документов в день поступления заявления.  В случае представления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услугополучателем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неполного пакета документов и (или) документов с истекшим сроком действия отказывает в приеме документов и выдает расписку согласно приложению 2 к настоящим Правилам.</w:t>
      </w:r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z95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случае подачи документов через Портал в «личном кабинете»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6"/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Сотрудник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день поступления заявления осуществляет его регистрацию и направляет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 заявление регистрируется следующим рабочим днем.</w:t>
      </w:r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представления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услугополучателем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неполного пакета документов и (или) документов с истекшим сроком действия сотрудник ответственного структурного подразделения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направляет мотивированный отказ в дальнейшем рассмотрении заявления на бумажном носителе или в случае подачи документов через Портал в «личный кабинет»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форме электронного документа, удостоверенного электронной цифровой подписью уполномоченного лица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согласно приложению 2 к настоящим Правилам.</w:t>
      </w:r>
      <w:proofErr w:type="gramEnd"/>
    </w:p>
    <w:p w:rsid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17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При представлении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услугополучателем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направляет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услугополучателю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уведомление о принятии документов согласно приложению 3 к настоящим Правилам.</w:t>
      </w:r>
    </w:p>
    <w:p w:rsidR="00124C45" w:rsidRPr="00124C45" w:rsidRDefault="00E6097E" w:rsidP="00D90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z96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proofErr w:type="gram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Закона.</w:t>
      </w:r>
      <w:proofErr w:type="gramEnd"/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z97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Жалоба на решение, действия (бездействие)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уполномоченный орган по оценке и </w:t>
      </w:r>
      <w:proofErr w:type="gram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контролю за</w:t>
      </w:r>
      <w:proofErr w:type="gram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bookmarkEnd w:id="8"/>
    <w:p w:rsidR="00124C45" w:rsidRPr="00124C45" w:rsidRDefault="00124C45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Жалоба </w:t>
      </w:r>
      <w:proofErr w:type="spell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поступившая в адрес </w:t>
      </w:r>
      <w:proofErr w:type="spell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соответствии с пунктом 2 статьи 25 Закона Республики Казахстан «О государственных услугах» подлежит рассмотрению в течение  пяти рабочих дней со дня ее регистрации.</w:t>
      </w:r>
    </w:p>
    <w:p w:rsidR="00124C45" w:rsidRPr="00124C45" w:rsidRDefault="00124C45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Жалоба </w:t>
      </w:r>
      <w:proofErr w:type="spell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контролю за</w:t>
      </w:r>
      <w:proofErr w:type="gram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случаях несогласия с результатами оказания государственной услуги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bookmarkStart w:id="9" w:name="z34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от поступающих регистрируются в журналах регистрации организации </w:t>
      </w:r>
      <w:proofErr w:type="spellStart"/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bookmarkEnd w:id="9"/>
    <w:p w:rsidR="00124C4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 подтверждающие принадлежность поступающих, указанных в пункте 9 настоящих Правил, к лицам, для которых предусмотрена квота приема, представляются в приемную комиссию</w:t>
      </w:r>
      <w:r w:rsidR="002B71B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Колледжа</w:t>
      </w:r>
      <w:r w:rsidR="002B7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 июля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календарного года.</w:t>
      </w:r>
    </w:p>
    <w:p w:rsidR="00124C4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23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. Приемные комиссии организаций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, указанных в пункте                       9 настоящих Правил, с 25 июня календарного года формируют списочный состав абитуриентов и лиц, для которых предусмотрена квота приема, с указанием среднего конкурсного балла 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сайте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 организации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и обеспечивают ежедневное его обновление.</w:t>
      </w:r>
    </w:p>
    <w:p w:rsidR="00124C4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Прием</w:t>
      </w:r>
      <w:r w:rsidR="002B7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обучение в Колледж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 с особыми образовательными потребностями осуществляется на специальности и квалификации с учетом рекомендаций и противопоказаний </w:t>
      </w:r>
      <w:proofErr w:type="gramStart"/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медико-социальной</w:t>
      </w:r>
      <w:proofErr w:type="gramEnd"/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(медицинской справки)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B71B3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Лица, поступающие на </w:t>
      </w:r>
      <w:proofErr w:type="gramStart"/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 госзаказу</w:t>
      </w:r>
      <w:proofErr w:type="gramEnd"/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образовательным программам технического и </w:t>
      </w:r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проходят 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профессиональную диагностику (анкетирование) через информационную систему Управления образования на добровольной основе с 25 июня календарного года.</w:t>
      </w:r>
    </w:p>
    <w:p w:rsidR="00994EB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специальностям. Итоги профессиональной диагностики носят рекомендательный характер.</w:t>
      </w:r>
    </w:p>
    <w:p w:rsidR="00994EB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После прохождения профессиональной диагностики лица, поступающие на </w:t>
      </w:r>
      <w:proofErr w:type="gramStart"/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 госзака</w:t>
      </w:r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зу</w:t>
      </w:r>
      <w:proofErr w:type="gramEnd"/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организации </w:t>
      </w:r>
      <w:proofErr w:type="spellStart"/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ТиППО</w:t>
      </w:r>
      <w:proofErr w:type="spellEnd"/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специальностям, требующим специальной и творческой подготовки, направляются для сдачи специальн</w:t>
      </w:r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и/или творческих экзаменов, 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информационную систему Управления образования.</w:t>
      </w:r>
    </w:p>
    <w:p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28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. </w:t>
      </w:r>
      <w:proofErr w:type="gramStart"/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Лица, поступающие на обучение </w:t>
      </w:r>
      <w:r w:rsid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в Колледж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r w:rsid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сдают</w:t>
      </w:r>
      <w:proofErr w:type="gramEnd"/>
      <w:r w:rsid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 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творческие экзамены, согласно приложе</w:t>
      </w:r>
      <w:r w:rsidR="00994EB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нию 4 к настоящим Правилам. Требования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для </w:t>
      </w:r>
      <w:r w:rsid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проведения 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творческих экзаменов ус</w:t>
      </w:r>
      <w:r w:rsidR="002B71B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танавливаются Колледжем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самостоятельно.</w:t>
      </w:r>
    </w:p>
    <w:p w:rsidR="00D90F79" w:rsidRPr="00D90F79" w:rsidRDefault="00E6097E" w:rsidP="00D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Лица, поступающие на специальность «Хореографическое ис</w:t>
      </w:r>
      <w:r w:rsid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кусство» 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дополнительно проходят медицинскую комиссию в организации </w:t>
      </w:r>
      <w:proofErr w:type="spellStart"/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90F79" w:rsidRPr="00D90F79" w:rsidRDefault="00E6097E" w:rsidP="00D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Творческие экзамены  проводятся </w:t>
      </w:r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21 по 28 июля календарного года. </w:t>
      </w:r>
    </w:p>
    <w:p w:rsidR="00D90F79" w:rsidRPr="00D90F79" w:rsidRDefault="00E6097E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</w:t>
      </w:r>
      <w:r w:rsid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участия в  творческих экзаменах </w:t>
      </w:r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дети-инвалиды и инвалиды (с нарушениями зрения, слуха, функций опорно-двигательного аппарата) при предъявлении справки об инвалидности по форме, утвержденной приказом 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правовых актов под № 10589), при необходимости дополнительно подают заявление в произвольной</w:t>
      </w:r>
      <w:proofErr w:type="gramEnd"/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 на имя председателя экзаменационной комиссии о предоставлении:</w:t>
      </w:r>
    </w:p>
    <w:p w:rsidR="00D90F79" w:rsidRPr="00D90F79" w:rsidRDefault="00D90F79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>1) отдельной аудитории;</w:t>
      </w:r>
    </w:p>
    <w:p w:rsidR="00D90F79" w:rsidRDefault="00D90F79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помощника, не являющегося преподавателем по предметам, сдава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емым в рамках </w:t>
      </w:r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нарушением слуха.</w:t>
      </w:r>
    </w:p>
    <w:p w:rsidR="00D90F79" w:rsidRDefault="00E6097E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32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Форма и порядок проведения (дата, время, место проведения, </w:t>
      </w:r>
      <w:r w:rsid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консультации) 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творческого экзамена утверждаются председателем 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прием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ной комиссии и доводятся до сведения </w:t>
      </w:r>
      <w:proofErr w:type="gramStart"/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поступающих</w:t>
      </w:r>
      <w:proofErr w:type="gramEnd"/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приеме заявления. </w:t>
      </w:r>
    </w:p>
    <w:p w:rsidR="002B71B3" w:rsidRPr="00D90F79" w:rsidRDefault="002B71B3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815" w:rsidRPr="00162815" w:rsidRDefault="00E6097E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33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Допуск поступающего в аудиторию д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ля проведения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ческого экзамена,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осуществляется при предъявлении документа, удостоверяющего личность абитуриента.</w:t>
      </w:r>
    </w:p>
    <w:p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34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До начала  творческого экзамена,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поступающим выдается экзаменационный материал и объясняется порядок, предъявляемый к оформлению титульных листов, а также </w:t>
      </w:r>
      <w:proofErr w:type="gramStart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указываются</w:t>
      </w:r>
      <w:proofErr w:type="gramEnd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время начала и окон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чания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творческого экзамена, время и место объявления результатов, объясняется   процедура подачи заявления на апелляцию.</w:t>
      </w:r>
    </w:p>
    <w:p w:rsidR="00162815" w:rsidRPr="00162815" w:rsidRDefault="00162815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</w:t>
      </w:r>
      <w:r w:rsidRPr="00162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творческих экзаменов:</w:t>
      </w:r>
    </w:p>
    <w:p w:rsidR="00162815" w:rsidRPr="00162815" w:rsidRDefault="00162815" w:rsidP="002B71B3">
      <w:pPr>
        <w:numPr>
          <w:ilvl w:val="0"/>
          <w:numId w:val="1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815">
        <w:rPr>
          <w:rFonts w:ascii="Times New Roman" w:eastAsia="Times New Roman" w:hAnsi="Times New Roman" w:cs="Times New Roman"/>
          <w:sz w:val="28"/>
          <w:szCs w:val="24"/>
        </w:rPr>
        <w:t xml:space="preserve">специальные и творческие экзамены оцениваются на «2», </w:t>
      </w:r>
      <w:r w:rsidRPr="00162815">
        <w:rPr>
          <w:rFonts w:ascii="Times New Roman" w:eastAsia="Times New Roman" w:hAnsi="Times New Roman" w:cs="Times New Roman"/>
          <w:sz w:val="28"/>
          <w:szCs w:val="24"/>
          <w:lang w:val="kk-KZ"/>
        </w:rPr>
        <w:t>«</w:t>
      </w:r>
      <w:r w:rsidRPr="00162815">
        <w:rPr>
          <w:rFonts w:ascii="Times New Roman" w:eastAsia="Times New Roman" w:hAnsi="Times New Roman" w:cs="Times New Roman"/>
          <w:sz w:val="28"/>
          <w:szCs w:val="24"/>
        </w:rPr>
        <w:t>3», «4», «5»;</w:t>
      </w:r>
    </w:p>
    <w:p w:rsidR="00162815" w:rsidRPr="00162815" w:rsidRDefault="00162815" w:rsidP="002B71B3">
      <w:pPr>
        <w:numPr>
          <w:ilvl w:val="0"/>
          <w:numId w:val="1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815">
        <w:rPr>
          <w:rFonts w:ascii="Times New Roman" w:eastAsia="Times New Roman" w:hAnsi="Times New Roman" w:cs="Times New Roman"/>
          <w:sz w:val="28"/>
          <w:szCs w:val="24"/>
        </w:rPr>
        <w:t xml:space="preserve">лица, поступающие на специальности культуры и искусства, получившие неудовлетворительную оценку по творческому экзамену, не допускаются к следующему экзамену, конкурсу. </w:t>
      </w:r>
    </w:p>
    <w:p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35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Итоги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творческого экзамена оформляются ведомостью оценок. В пе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риод проведения  творческих экзаменов,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производится аудио</w:t>
      </w:r>
      <w:proofErr w:type="gramStart"/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-, </w:t>
      </w:r>
      <w:proofErr w:type="gramEnd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видеозапись, которая </w:t>
      </w:r>
      <w:r w:rsidR="00162815" w:rsidRPr="001628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хра</w:t>
      </w:r>
      <w:r w:rsidR="001628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нится в архиве колледжа</w:t>
      </w:r>
      <w:r w:rsidR="00162815" w:rsidRPr="001628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не менее одного года.</w:t>
      </w:r>
    </w:p>
    <w:p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0" w:name="z66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36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Результаты  творческого экзамена,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объявляются и размещаются на информационных стендах или инт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ернет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ресурсах колледжа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день проведения.</w:t>
      </w:r>
    </w:p>
    <w:p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z67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37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bookmarkEnd w:id="11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обеспечения соблюдения единых требований и разрешения спорных вопросов при оцен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ке результатов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рческих экзаменов,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для  защиты прав поступающих приказо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директора Колледжа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создается апелляционная комиссия. Апелляционная комиссия состоит из нечетного числа ее членов. Состав апелляционной комиссии формируется из числа педагогов организаций </w:t>
      </w:r>
      <w:proofErr w:type="spellStart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 одному предмету тестирования должно быть  не менее двух человек. Из состава апелляционной комиссии большинством голосов членов избирается председатель. Секретарь не является членом апелляционной комиссии.</w:t>
      </w:r>
    </w:p>
    <w:p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38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Лицо, не согласное с результатами</w:t>
      </w:r>
      <w:r w:rsidR="00162815" w:rsidRPr="001628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экзаменов, подает заявление на апелляцию. Заявление на апелляцию подается в апелляционную комиссию до 13:00 часов следующего дня после объявления результатов экзаменов и</w:t>
      </w:r>
      <w:r w:rsidR="00162815" w:rsidRPr="001628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рассматривается апелляционной комиссией с участием заявителя в течение одного рабочего дня со дня подачи заявления.</w:t>
      </w:r>
    </w:p>
    <w:p w:rsid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39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Решение апелляционной комиссии считается правомочным, если на заседании присутствуют не менее двух третьих ее состава. Решение апелляционной комиссии принимается большинством голосов членов комиссии, присутствующих на заседании. В случае равенства голосов голос председателя апелляционной комиссии является решающим. Работа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апелляционной комиссии оформляется протоколами, которые подписываются председателем и всеми членами апелляционной комиссии.</w:t>
      </w:r>
    </w:p>
    <w:p w:rsidR="004656CE" w:rsidRPr="00162815" w:rsidRDefault="004656C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E609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Результаты  творческих экзаменов, </w:t>
      </w:r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направляютс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Колледжем</w:t>
      </w:r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информационную систему Управления образования для участия в конкурсе на </w:t>
      </w:r>
      <w:proofErr w:type="gramStart"/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 по госзаказу</w:t>
      </w:r>
      <w:proofErr w:type="gramEnd"/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Конкурс).</w:t>
      </w:r>
    </w:p>
    <w:p w:rsid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41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Лица, п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оступающие на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специал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ьности, требующие </w:t>
      </w:r>
      <w:r w:rsidR="00E409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специальной и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творческой подготовки, допускаются к Конкурсу по итог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ам результатов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творческих 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экзаменов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4656CE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При подаче </w:t>
      </w:r>
      <w:proofErr w:type="gram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заявления</w:t>
      </w:r>
      <w:proofErr w:type="gram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Конкурс поступающие выбирают до четырех специальностей, квалификаций (при необходимости), утвержденных местными исполнительными органами областей, городов республиканского значения и столицы, до четырех организаций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утвержденных Комиссией по размещению госзаказа на подготовку кадров с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язык обучения (казахский, русский, английский), уровень образования.</w:t>
      </w:r>
    </w:p>
    <w:p w:rsidR="004656CE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Организация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регистрируют лиц, указанных в пункте 9 настоящих Правил и подавших заявления, в информационной системе Управления образования с указанием с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пециальности, квалификации по 21 июля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календарного года.</w:t>
      </w:r>
    </w:p>
    <w:p w:rsidR="004656CE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proofErr w:type="gram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 проводится информационной системой Управления образования путем автоматизированног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распределения абитуриентов 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поступающих на специальности, требующие творческой подготовки,  по среднему баллу оценок (баллов) обязательных и профильных предметов в соответствии с документом об образовании и оценок (баллов), полученных 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результатам 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творческих экзаменов, проведенных организацией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также  с учетом квоты приема.</w:t>
      </w:r>
      <w:proofErr w:type="gramEnd"/>
    </w:p>
    <w:p w:rsidR="004656CE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Автоматизированное распределение абитуриентов осуществляется информационной системой (образовательной платформой), определенной Управлением образования.</w:t>
      </w:r>
    </w:p>
    <w:p w:rsidR="00D434AF" w:rsidRPr="00D434AF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Конкурс среди лиц, поступающих в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Колледж,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организацией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ТиППО</w:t>
      </w:r>
      <w:proofErr w:type="spellEnd"/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 с применением автоматизированной системы распределения госзаказа. </w:t>
      </w:r>
    </w:p>
    <w:p w:rsidR="00D434AF" w:rsidRPr="00D434AF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proofErr w:type="gramStart"/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среди лиц, поступающих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Колледж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основного среднего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/общего среднего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образования,  по госзаказу проводится  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поступающих на специальности искусства и культуры – с 29 июля по 2 августа календарного года.</w:t>
      </w:r>
      <w:proofErr w:type="gramEnd"/>
    </w:p>
    <w:p w:rsidR="00D434AF" w:rsidRPr="00D434AF" w:rsidRDefault="00E6097E" w:rsidP="00D43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48</w:t>
      </w:r>
      <w:r w:rsidR="00D434AF"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Средний конкурсный балл (далее </w:t>
      </w:r>
      <w:r w:rsidR="00D434AF"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СКБ) определяется как среднее значение сумм оценок за предметы/дисциплины, оцен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творческих экзаменов в соответствии с приложениями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4,5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</w:t>
      </w:r>
      <w:r w:rsidR="00D434AF"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настоящим Правилам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общему их количеству.</w:t>
      </w:r>
    </w:p>
    <w:p w:rsidR="00D434AF" w:rsidRPr="00D434AF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49</w:t>
      </w:r>
      <w:r w:rsidR="00D434AF"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Средний балл оценок формируется:</w:t>
      </w:r>
    </w:p>
    <w:p w:rsidR="00D434AF" w:rsidRDefault="00D434AF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для поступающих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специальности, требующие специальной и творческой подготовки, с начальным (для специальности «Хореографическое искусство»), с основным средним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(9 классов) – из оценок</w:t>
      </w:r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трем предметам: обязательному предмету (казахский язык или русский язы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к)  и оценок</w:t>
      </w:r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специального или творческого экзамена:</w:t>
      </w:r>
      <w:proofErr w:type="gramEnd"/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СКБ = (ОП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/ОД1+ПП1/ПД1+ ПП2/ПД2+СЭ/ТЭ)/КП/КО,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 ОП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/ОД1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за обязательный предмет/дисциплину 1;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/ПД2 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первый профильный предмет/дисциплину 1;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/ПД2 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второй профильный предмет/дисциплину 2;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СЭ/ТЭ – оценка за специальный и/или творческий экзамен (при проведении двух специальных и/или творческих экзаменов СЭ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/ТЭ2);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количество оценок;</w:t>
      </w:r>
    </w:p>
    <w:p w:rsidR="00D434AF" w:rsidRPr="00D434AF" w:rsidRDefault="00D434AF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поступающих по специальностям, требующим творческой подготовки с общим средним образованием, </w:t>
      </w:r>
      <w:proofErr w:type="spellStart"/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из оценок по четырем предметам: обязательным предметам/дисциплинам (казахский язык или русский язык, история Казахстана)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оценок </w:t>
      </w:r>
      <w:r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творческого экзамена: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СКБ = (ОП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/ОД1+ОП2/ОД2+ ПП1/ПД1+ПП2/ПД2+СЭ/ТЭ)/КО,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 ОП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/ОД1 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обязательный предмет/дисциплину 1;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ОП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/ОД2 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обязательный предмет/дисциплину 2;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/ПД1 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первый профильный предмет/дисциплину 1;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/ПД2 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второй профильный предмет/дисциплину 2;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СЭ/ТЭ </w:t>
      </w:r>
      <w:r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специальный и/или творческий экзамен (при проведении двух специальных и/или творческих экзаменов СЭ</w:t>
      </w: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/ТЭ2);</w:t>
      </w:r>
    </w:p>
    <w:p w:rsidR="00D434AF" w:rsidRPr="00D434AF" w:rsidRDefault="00D434AF" w:rsidP="00DF59B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</w:t>
      </w:r>
      <w:proofErr w:type="gramEnd"/>
      <w:r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количество оценок;</w:t>
      </w:r>
    </w:p>
    <w:p w:rsidR="00DF59B2" w:rsidRPr="00DF59B2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50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 равенстве среднего конкурсного балла учитывается средний балл документа об образовании, а также квотная категория в соответствии с Постановлением № 264.</w:t>
      </w:r>
    </w:p>
    <w:p w:rsidR="00DF59B2" w:rsidRPr="00DF59B2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51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Для лиц, имеющих документ об образовании другой страны, при отсутствии в документе об образовании обязательных и профильных предметов, указанных в приложении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5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настоящим Правилам, перечень обязательных и профильных предметов устанавливается приемными комиссиями организаций </w:t>
      </w:r>
      <w:proofErr w:type="spellStart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через информационную систему.</w:t>
      </w:r>
    </w:p>
    <w:p w:rsidR="00DF59B2" w:rsidRPr="00DF59B2" w:rsidRDefault="00E6097E" w:rsidP="00DF59B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52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Организации </w:t>
      </w:r>
      <w:proofErr w:type="spellStart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находящиеся в компетенции уполномоченного органа в области образования и науки, культуры и спорта, публикуют итоги Конкурса по 5 августа календарного года на официальных интернет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ресурсах.</w:t>
      </w:r>
    </w:p>
    <w:p w:rsidR="00DF59B2" w:rsidRPr="00DF59B2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53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Зачисление в состав обучающихся по образовательным программам технического и про</w:t>
      </w:r>
      <w:r w:rsid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фессионального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образования, предусматривающим подготовку специалистов среднего звена,  проводится приказо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директора Колледжа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основании проток</w:t>
      </w:r>
      <w:r w:rsid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ола заседания приемной комиссии </w:t>
      </w:r>
      <w:r w:rsidR="00294B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31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августа календарного года.</w:t>
      </w:r>
    </w:p>
    <w:p w:rsidR="00DF59B2" w:rsidRPr="00DF59B2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z8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54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Информация о результатах зачисления доводится до сведения поступающих на очную форму обучения, предусматривающую подготовку специалистов среднего звена по 31 августа календарного года приемными комиссиями путем размещения на информационных стендах или на интернет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ресурсах организации </w:t>
      </w:r>
      <w:proofErr w:type="spellStart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bookmarkEnd w:id="12"/>
    <w:p w:rsidR="00162815" w:rsidRDefault="00162815" w:rsidP="00DF59B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65F92" w:rsidRDefault="007C09E4" w:rsidP="00DF59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3" w:name="z27"/>
      <w:bookmarkEnd w:id="3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End w:id="13"/>
      <w:r w:rsidR="00E6097E">
        <w:rPr>
          <w:rFonts w:ascii="Times New Roman" w:eastAsia="Times New Roman" w:hAnsi="Times New Roman" w:cs="Times New Roman"/>
          <w:color w:val="000000"/>
          <w:sz w:val="28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>К заявлению о приеме на об</w:t>
      </w:r>
      <w:r w:rsidR="002F45F9">
        <w:rPr>
          <w:rFonts w:ascii="Times New Roman" w:eastAsia="Times New Roman" w:hAnsi="Times New Roman" w:cs="Times New Roman"/>
          <w:color w:val="000000"/>
          <w:sz w:val="28"/>
        </w:rPr>
        <w:t xml:space="preserve">учение в Колледж 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70D70">
        <w:rPr>
          <w:rFonts w:ascii="Times New Roman" w:eastAsia="Times New Roman" w:hAnsi="Times New Roman" w:cs="Times New Roman"/>
          <w:color w:val="000000"/>
          <w:sz w:val="28"/>
        </w:rPr>
        <w:t>поступающие</w:t>
      </w:r>
      <w:proofErr w:type="gramEnd"/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прилагают</w:t>
      </w:r>
      <w:r w:rsidR="00FE2D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D65F92" w:rsidRDefault="00FE2D47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8"/>
        </w:rPr>
        <w:t>линник документа об образовании;</w:t>
      </w:r>
    </w:p>
    <w:p w:rsidR="00E409A8" w:rsidRDefault="007C09E4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E2D47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>ме</w:t>
      </w:r>
      <w:r w:rsidR="0077757D">
        <w:rPr>
          <w:rFonts w:ascii="Times New Roman" w:eastAsia="Times New Roman" w:hAnsi="Times New Roman" w:cs="Times New Roman"/>
          <w:color w:val="000000"/>
          <w:sz w:val="28"/>
        </w:rPr>
        <w:t xml:space="preserve">дицинскую справку </w:t>
      </w:r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 xml:space="preserve"> формы № 075-У,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E409A8" w:rsidRDefault="007C09E4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І и </w:t>
      </w:r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группы и инвалидов с детства заключение медико-социальной экспертизы </w:t>
      </w:r>
      <w:r w:rsidR="00E409A8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>форме 031-У,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</w:p>
    <w:p w:rsidR="00D65F92" w:rsidRDefault="00FE2D47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4 фотокарточки размером 3х4;</w:t>
      </w:r>
    </w:p>
    <w:p w:rsidR="00D65F92" w:rsidRDefault="007C09E4" w:rsidP="006921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E2D47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об окончании ДМШ, ШИ, студий (при наличии)</w:t>
      </w:r>
      <w:r w:rsidR="00F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FE2D47" w:rsidRPr="00FE2D47" w:rsidRDefault="00FE2D47" w:rsidP="0069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FE2D47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D65F9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FE2D47">
        <w:rPr>
          <w:rFonts w:ascii="Times New Roman" w:hAnsi="Times New Roman" w:cs="Times New Roman"/>
          <w:sz w:val="28"/>
          <w:szCs w:val="28"/>
        </w:rPr>
        <w:t>/свидетельство о рождении (для идентификации)</w:t>
      </w:r>
    </w:p>
    <w:p w:rsidR="00FE2D47" w:rsidRDefault="00FE2D47" w:rsidP="003F0454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удостоверяющие личность </w:t>
      </w:r>
      <w:proofErr w:type="gramStart"/>
      <w:r w:rsidRPr="00F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Pr="00F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предъявляются лично, родителями или законными представителями.</w:t>
      </w:r>
    </w:p>
    <w:p w:rsidR="00656FFA" w:rsidRPr="003156C8" w:rsidRDefault="008A0589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76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6FFA"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Услугополучатели – 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p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иностранец - вид на жительство иностранца в Республике Казахстан;</w:t>
      </w:r>
    </w:p>
    <w:p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лицо без гражданства - удостоверение лица без гражданства;</w:t>
      </w:r>
    </w:p>
    <w:p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беженец - удостоверение беженца;</w:t>
      </w:r>
    </w:p>
    <w:p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лицо, ищущее убежище – свидетельство лица, ищущего убежище;</w:t>
      </w:r>
    </w:p>
    <w:p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proofErr w:type="spellStart"/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оралман</w:t>
      </w:r>
      <w:proofErr w:type="spellEnd"/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удостоверение </w:t>
      </w:r>
      <w:proofErr w:type="spellStart"/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оралмана</w:t>
      </w:r>
      <w:proofErr w:type="spellEnd"/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4C45" w:rsidRPr="00070D70" w:rsidRDefault="008A0589" w:rsidP="00824C45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4" w:name="z35"/>
      <w:bookmarkStart w:id="15" w:name="z33"/>
      <w:r>
        <w:rPr>
          <w:rFonts w:ascii="Times New Roman" w:eastAsia="Times New Roman" w:hAnsi="Times New Roman" w:cs="Times New Roman"/>
          <w:color w:val="000000"/>
          <w:sz w:val="28"/>
        </w:rPr>
        <w:t>57</w:t>
      </w:r>
      <w:r w:rsidR="00824C45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F45F9">
        <w:rPr>
          <w:rFonts w:ascii="Times New Roman" w:eastAsia="Times New Roman" w:hAnsi="Times New Roman" w:cs="Times New Roman"/>
          <w:color w:val="000000"/>
          <w:sz w:val="28"/>
        </w:rPr>
        <w:t>Вступительные экзамены в Колледж</w:t>
      </w:r>
      <w:r w:rsidR="00824C45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 на казахском или русском языках согласно заявлениям поступающих.</w:t>
      </w:r>
    </w:p>
    <w:p w:rsidR="00294B89" w:rsidRDefault="00824C45" w:rsidP="00E25E2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16" w:name="z59"/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A316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17" w:name="z60"/>
      <w:bookmarkEnd w:id="16"/>
      <w:r w:rsidR="008A0589">
        <w:rPr>
          <w:rFonts w:ascii="Times New Roman" w:eastAsia="Times New Roman" w:hAnsi="Times New Roman" w:cs="Times New Roman"/>
          <w:color w:val="000000"/>
          <w:sz w:val="28"/>
        </w:rPr>
        <w:t>58</w:t>
      </w:r>
      <w:r w:rsidR="00A3160B" w:rsidRPr="00626926">
        <w:rPr>
          <w:rFonts w:ascii="Times New Roman" w:eastAsia="Times New Roman" w:hAnsi="Times New Roman" w:cs="Times New Roman"/>
          <w:sz w:val="28"/>
        </w:rPr>
        <w:t>.</w:t>
      </w:r>
      <w:r w:rsidR="00E2225C" w:rsidRPr="0002762C">
        <w:rPr>
          <w:rFonts w:ascii="Times New Roman" w:eastAsia="Times New Roman" w:hAnsi="Times New Roman" w:cs="Times New Roman"/>
          <w:sz w:val="28"/>
        </w:rPr>
        <w:t>Согласно «Положению о специализированной школе-интернате для одаренных детей музыкально-эстетического профи</w:t>
      </w:r>
      <w:r w:rsidR="00514F74" w:rsidRPr="0002762C">
        <w:rPr>
          <w:rFonts w:ascii="Times New Roman" w:eastAsia="Times New Roman" w:hAnsi="Times New Roman" w:cs="Times New Roman"/>
          <w:sz w:val="28"/>
        </w:rPr>
        <w:t>ля», утверждённого педагогическим советом</w:t>
      </w:r>
      <w:r w:rsidR="00E2225C" w:rsidRPr="0002762C">
        <w:rPr>
          <w:rFonts w:ascii="Times New Roman" w:eastAsia="Times New Roman" w:hAnsi="Times New Roman" w:cs="Times New Roman"/>
          <w:sz w:val="28"/>
        </w:rPr>
        <w:t xml:space="preserve"> от 10 февраля 2017г</w:t>
      </w:r>
      <w:r w:rsidR="00E2225C" w:rsidRPr="00626926">
        <w:rPr>
          <w:rFonts w:ascii="Times New Roman" w:eastAsia="Times New Roman" w:hAnsi="Times New Roman" w:cs="Times New Roman"/>
          <w:sz w:val="28"/>
        </w:rPr>
        <w:t xml:space="preserve"> </w:t>
      </w:r>
      <w:r w:rsidR="00514F74" w:rsidRPr="00626926">
        <w:rPr>
          <w:rFonts w:ascii="Times New Roman" w:eastAsia="Times New Roman" w:hAnsi="Times New Roman" w:cs="Times New Roman"/>
          <w:sz w:val="28"/>
        </w:rPr>
        <w:t xml:space="preserve">протокол №3 </w:t>
      </w:r>
      <w:r w:rsidR="00294B89">
        <w:rPr>
          <w:rFonts w:ascii="Times New Roman" w:eastAsia="Times New Roman" w:hAnsi="Times New Roman" w:cs="Times New Roman"/>
          <w:sz w:val="28"/>
        </w:rPr>
        <w:t xml:space="preserve">творческие (специальные) экзамены итоговой аттестации учащихся 9 класса </w:t>
      </w:r>
      <w:proofErr w:type="spellStart"/>
      <w:r w:rsidR="00294B89">
        <w:rPr>
          <w:rFonts w:ascii="Times New Roman" w:eastAsia="Times New Roman" w:hAnsi="Times New Roman" w:cs="Times New Roman"/>
          <w:sz w:val="28"/>
        </w:rPr>
        <w:t>ШОДа</w:t>
      </w:r>
      <w:proofErr w:type="spellEnd"/>
      <w:r w:rsidR="00294B89">
        <w:rPr>
          <w:rFonts w:ascii="Times New Roman" w:eastAsia="Times New Roman" w:hAnsi="Times New Roman" w:cs="Times New Roman"/>
          <w:sz w:val="28"/>
        </w:rPr>
        <w:t xml:space="preserve"> засчитываются как вступительные экзамены в Колледж.</w:t>
      </w:r>
    </w:p>
    <w:p w:rsidR="00681823" w:rsidRPr="00626926" w:rsidRDefault="002F45F9" w:rsidP="00E25E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926">
        <w:rPr>
          <w:rFonts w:ascii="Times New Roman" w:hAnsi="Times New Roman" w:cs="Times New Roman"/>
          <w:sz w:val="28"/>
          <w:szCs w:val="28"/>
        </w:rPr>
        <w:lastRenderedPageBreak/>
        <w:t>При смене специальности</w:t>
      </w:r>
      <w:r w:rsidR="00E25E22" w:rsidRPr="00626926">
        <w:rPr>
          <w:rFonts w:ascii="Times New Roman" w:hAnsi="Times New Roman" w:cs="Times New Roman"/>
          <w:sz w:val="28"/>
          <w:szCs w:val="28"/>
        </w:rPr>
        <w:t>,</w:t>
      </w:r>
      <w:r w:rsidRPr="00626926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spellStart"/>
      <w:r w:rsidRPr="00626926">
        <w:rPr>
          <w:rFonts w:ascii="Times New Roman" w:hAnsi="Times New Roman" w:cs="Times New Roman"/>
          <w:sz w:val="28"/>
          <w:szCs w:val="28"/>
        </w:rPr>
        <w:t>ШОДа</w:t>
      </w:r>
      <w:proofErr w:type="spellEnd"/>
      <w:r w:rsidRPr="00626926">
        <w:rPr>
          <w:rFonts w:ascii="Times New Roman" w:hAnsi="Times New Roman" w:cs="Times New Roman"/>
          <w:sz w:val="28"/>
          <w:szCs w:val="28"/>
        </w:rPr>
        <w:t xml:space="preserve"> сдают вступительные экзамены на общих основаниях.</w:t>
      </w:r>
    </w:p>
    <w:p w:rsidR="00C6349F" w:rsidRPr="00C6349F" w:rsidRDefault="00824C45" w:rsidP="00294B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z62"/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A3160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bookmarkStart w:id="19" w:name="z69"/>
      <w:bookmarkEnd w:id="17"/>
      <w:bookmarkEnd w:id="18"/>
      <w:r w:rsidR="00681823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</w:t>
      </w:r>
      <w:r w:rsidR="00FF47B9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bookmarkStart w:id="20" w:name="z74"/>
      <w:bookmarkEnd w:id="19"/>
      <w:r w:rsidR="008A0589">
        <w:rPr>
          <w:rFonts w:ascii="Times New Roman" w:eastAsia="Times New Roman" w:hAnsi="Times New Roman" w:cs="Times New Roman"/>
          <w:color w:val="000000"/>
          <w:sz w:val="28"/>
        </w:rPr>
        <w:t>59</w:t>
      </w:r>
      <w:r w:rsidR="008E7760">
        <w:rPr>
          <w:rFonts w:ascii="Times New Roman" w:eastAsia="Times New Roman" w:hAnsi="Times New Roman" w:cs="Times New Roman"/>
          <w:color w:val="000000"/>
          <w:sz w:val="28"/>
        </w:rPr>
        <w:t>.</w:t>
      </w:r>
      <w:bookmarkStart w:id="21" w:name="z79"/>
      <w:r w:rsidR="00770F51"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F4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конкурса  гарантируют</w:t>
      </w:r>
      <w:r w:rsidR="00C6349F" w:rsidRPr="00C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</w:t>
      </w:r>
      <w:r w:rsidR="00F4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на образование и обеспечивают </w:t>
      </w:r>
      <w:r w:rsidR="00C6349F" w:rsidRPr="00C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зачисление граждан наиболее способных и подготовленных к освоению образовательных учебных программ </w:t>
      </w:r>
      <w:r w:rsidR="0074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Комплекса.</w:t>
      </w:r>
    </w:p>
    <w:bookmarkEnd w:id="21"/>
    <w:p w:rsidR="004D3497" w:rsidRPr="00070D70" w:rsidRDefault="00770F51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3E49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bookmarkEnd w:id="20"/>
    <w:p w:rsidR="00770F51" w:rsidRDefault="00770F5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7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</w:t>
      </w: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426B0" w:rsidRDefault="00770F5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                   </w:t>
      </w:r>
      <w:r w:rsidRPr="0077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1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к Типовым правилам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</w:t>
      </w:r>
    </w:p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20"/>
        <w:gridCol w:w="6804"/>
      </w:tblGrid>
      <w:tr w:rsidR="00F42136" w:rsidRPr="00F42136" w:rsidTr="00F9339E">
        <w:trPr>
          <w:trHeight w:val="30"/>
          <w:tblCellSpacing w:w="0" w:type="auto"/>
        </w:trPr>
        <w:tc>
          <w:tcPr>
            <w:tcW w:w="88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Стандарт государственной услуги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 документов в 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образования»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Наименование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 (далее -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1) 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веб-портал «электронного правительства»: www.egov.kz (далее – портал).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С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момента сдачи пакета документов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для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услугополучателей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поступающих по образовательным программам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образования, предусматривающим подготовку специалистов среднего звена и прикладного бакалавра:</w:t>
            </w:r>
          </w:p>
          <w:p w:rsidR="00F42136" w:rsidRPr="00F42136" w:rsidRDefault="00F42136" w:rsidP="00F421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>1) по образовательным программам технического и профессионального образования, предусматривающим подготовку квалифицированных рабочих кадров,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>– с 25 июня по 25 августа календарного года, на вечернюю форму обучения – с 25 июня по 20 сентября календарного года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val="kk-KZ" w:eastAsia="ru-RU"/>
              </w:rPr>
              <w:t>;</w:t>
            </w:r>
            <w:proofErr w:type="gramEnd"/>
          </w:p>
          <w:p w:rsidR="00F42136" w:rsidRPr="00F42136" w:rsidRDefault="00F42136" w:rsidP="00F421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val="kk-KZ" w:eastAsia="ru-RU"/>
              </w:rPr>
              <w:t xml:space="preserve">2)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по образовательным программам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 образования, предусматривающим подготовку специалистов среднего звена и прикладных бакалавров, на очную форму обучения  по госзаказу – с 25 июня по 18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lastRenderedPageBreak/>
              <w:t xml:space="preserve">августа календарного года на базе основного среднего образования,  с 25 июня по 20 августа календарного года на базе общего среднего,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специальностям, требующим творческой подготовки,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 – с 25 июня по 20 июля календарного года, по педагогическим, медицинским специальностям – с 25 июня по 15 августа календарного года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услугополучателем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15 минут;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4) максимально допустимое время обслуживания – 15 минут.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оказания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Расписка о приеме документов в 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 согласно приложению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3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 приложению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2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 настоящим Правилам.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 обращении через Портал результат оказания государственной услуги направляется в «личный кабинет»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 не обращении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обеспечивает их хранение по месту приема до получения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услугополучателем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при оказании государственной услуги, и способы ее взимания в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случаях, предусмотренных законодательством Республики Казахстан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График работы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 9.00 до 18.00 часов, с перерывом на обед с 13.00 до 14.00 часов.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Адреса мест оказания государственной услуги размещены 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интернет-ресурсе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Министерства образования и науки Республики Казахстан: www.edu.gov.kz;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интернет-ресурсе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портала: www.egov.kz.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 заявление о приеме документов;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подлинник документа об образовании;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3) фотографии размером 3х4 см в количестве 4-х штук;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4) медицинская справка формы № 075-У,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государственной регистрации нормативных правовых актов под № 21579);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5) документ, удостоверяющий личность (для идентификации личности). Документы, удостоверяющие личность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предъявляются лично или законными представителями.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Услугополучатели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 иностранец - вид на жительство иностранца в Республике Казахстан;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лицо без гражданства - удостоверение лица без гражданства;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3) беженец - удостоверение беженца;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4) лицо, ищущее убежище – свидетельство лица, ищущего убежище;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кандас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удостоверение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кандаса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портал: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2) электронная копия документа об образовании или 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документ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 образовании в электронном виде;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3) электронные копии документов медицинских справок по форме № 075-У,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4) цифровая фотография размером 3х4 см. Сведения о документе, удостоверяющего личность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получает из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соответствующих государственных информационных систем через шлюз «электронного правительства».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 обращении через портал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«личный кабинет»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выдается расписка о приеме документов по форме, согласно приложению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3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 настоящим Правилам, с указанием: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 перечня сданных документов;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услугополучатели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</w:t>
            </w:r>
            <w:proofErr w:type="gramEnd"/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услугополучателем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2) несоответствие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натоящими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Правилами;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3) в отношении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лишен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Иные требования с учетом особенностей оказания государственной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услуги, в том числе оказываемой в электронной форме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предоставленного оператором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сотовой связи к учетной записи портала;</w:t>
            </w:r>
          </w:p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а также Единого </w:t>
            </w:r>
            <w:proofErr w:type="gram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контакт-центра</w:t>
            </w:r>
            <w:proofErr w:type="gram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«1414», 8-800-080-7777.</w:t>
            </w:r>
          </w:p>
        </w:tc>
      </w:tr>
    </w:tbl>
    <w:p w:rsidR="007426B0" w:rsidRPr="00F42136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6B0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426B0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65F92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                            </w:t>
      </w:r>
    </w:p>
    <w:p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bookmarkEnd w:id="14"/>
    <w:bookmarkEnd w:id="15"/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23"/>
        <w:gridCol w:w="2051"/>
        <w:gridCol w:w="5210"/>
      </w:tblGrid>
      <w:tr w:rsidR="00F42136" w:rsidRPr="00F42136" w:rsidTr="00F9339E">
        <w:trPr>
          <w:trHeight w:val="30"/>
          <w:tblCellSpacing w:w="0" w:type="auto"/>
        </w:trPr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41" w:type="dxa"/>
          </w:tcPr>
          <w:p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41" w:type="dxa"/>
          </w:tcPr>
          <w:p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(Фамилия, имя, отчества (при наличии)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(далее-ФИО), либо наименование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_____________________________________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(адрес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</w:tbl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2" w:name="z106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                        Расписка об отказе в приеме документов</w:t>
      </w:r>
    </w:p>
    <w:bookmarkEnd w:id="22"/>
    <w:p w:rsidR="00F42136" w:rsidRDefault="00F42136" w:rsidP="00F42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 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 </w:t>
      </w:r>
      <w:proofErr w:type="gram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Руководствуясь статьей 19-1 Закона Республики Казахстан от 15 апреля 2013 года «О государственных услугах», организация технического и профессионального,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«Прием документов в организации технического и профессионального,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образования» и (или) документов с истекшим сроком действия, а именно</w:t>
      </w:r>
      <w:proofErr w:type="gram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Наименование отсутствующих документов: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1) ____________________________________;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2) ____________________________________;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3)....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Настоящая расписка составлена в 2 экземплярах, по одному для каждой стороны.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_______________________________________________________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(Фамилия, имя, отчество (при его наличии) (подпись)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работника организации образования</w:t>
      </w:r>
      <w:proofErr w:type="gramStart"/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И</w:t>
      </w:r>
      <w:proofErr w:type="gram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сп. Ф.И.О.________________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Телефон ___________________</w:t>
      </w:r>
    </w:p>
    <w:p w:rsidR="00F42136" w:rsidRPr="00F42136" w:rsidRDefault="00F42136" w:rsidP="00F4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Получил: Ф.И.О./подпись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"__" ____________ 20__г.</w:t>
      </w: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3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bookmarkStart w:id="23" w:name="z103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             Расписка о получении документов у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bookmarkEnd w:id="23"/>
      <w:proofErr w:type="spellEnd"/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ное заведение  </w:t>
      </w: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КГУ 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«Комплекс «Колледж искусств – специализированная школа-интернат для одарённых в искусстве детей имени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Ермека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Серкебаева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»» </w:t>
      </w: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г. Петропавловск СКО</w:t>
      </w:r>
      <w:r w:rsidRPr="00F421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(наименование учебного заведения)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(наименование населенного пункта, района, города и области)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Расписка в приеме документов № 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Получены </w:t>
      </w:r>
      <w:proofErr w:type="gram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__________________________________ следующие документы: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(Ф.И.О. (при его наличии)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Заявление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</w:t>
      </w: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Принял Ф.И.О. (при его наличии) 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(подпись)</w:t>
      </w: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"__" _____________ 20__ г.</w:t>
      </w:r>
    </w:p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4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Форма проведения специальных и (или) творческих экзаменов</w:t>
      </w:r>
    </w:p>
    <w:p w:rsidR="00F42136" w:rsidRPr="00F42136" w:rsidRDefault="00F42136" w:rsidP="00F4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      </w:t>
      </w:r>
    </w:p>
    <w:tbl>
      <w:tblPr>
        <w:tblW w:w="9383" w:type="dxa"/>
        <w:tblCellSpacing w:w="0" w:type="auto"/>
        <w:tblInd w:w="10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268"/>
        <w:gridCol w:w="2835"/>
        <w:gridCol w:w="2410"/>
      </w:tblGrid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5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проведения специальных и (или) творческих экзаменов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2136" w:rsidRPr="00F42136" w:rsidRDefault="00F42136" w:rsidP="00F4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2136" w:rsidRPr="00F42136" w:rsidRDefault="00F42136" w:rsidP="00F4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базе основного среднего образования (основное общее), на базе начального образования (специальность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Хореографическое искусство», квалификация «Артист балета»)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базе среднего образования (среднее общее)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938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011 Образование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02130100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Живопись, скульптура и графика (по видам)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Рисунок и живопись, композиция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Рисунок и живопись, композиция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02150100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02150200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Теория музыки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экзамен по сольфеджио, устный экзамен по музыкальной литературе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экзамен по сольфеджио, устный экзамен по музыкальной литературе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02150300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Исполнение музыкального произведения, устный экзамен по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сольфеджио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Исполнение музыкального произведения, устный экзамен по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сольфеджио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02150400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Хоровое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02150500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Актерское мастерство, сценическая речь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Актерское мастерство, сценическая речь</w:t>
            </w:r>
          </w:p>
        </w:tc>
      </w:tr>
      <w:tr w:rsidR="00F42136" w:rsidRPr="00F42136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02150700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Профессиональная пригодность (внешние сценические и профессиональные физические данные).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Сценический показ (танцевальная координация, артистизм, музыкально-ритмические данные)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Профессиональная пригодность (внешние сценические и профессиональные физические данные).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Сценический показ (танцевальная координация, артистизм, музыкально-ритмические данные)</w:t>
            </w:r>
          </w:p>
        </w:tc>
      </w:tr>
    </w:tbl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Pr="00F42136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Pr="00F42136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Pr="00FA1FE3" w:rsidRDefault="00FA1FE3" w:rsidP="00FA1FE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6</w:t>
      </w:r>
      <w:r w:rsidRPr="00FA1F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FA1FE3" w:rsidRPr="00FA1FE3" w:rsidRDefault="00FA1FE3" w:rsidP="00FA1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Форма электронного заявления</w:t>
      </w:r>
    </w:p>
    <w:p w:rsidR="00FA1FE3" w:rsidRPr="00FA1FE3" w:rsidRDefault="00FA1FE3" w:rsidP="00FA1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Фамилия, имя, отчество </w:t>
      </w:r>
      <w:proofErr w:type="gram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______________________________</w:t>
      </w: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</w:t>
      </w:r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ИИН   _____________________</w:t>
      </w:r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Контактный телефон ________________________</w:t>
      </w:r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первой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</w:t>
      </w:r>
    </w:p>
    <w:p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второй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_________________________________________________________________</w:t>
      </w:r>
    </w:p>
    <w:p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третьей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_________________________________________________________________</w:t>
      </w:r>
    </w:p>
    <w:p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четвертой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_________________________________________________________________</w:t>
      </w:r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Базовое образование 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</w:t>
      </w:r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Язык обучения 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</w:t>
      </w:r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Предусматривается квота приема 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</w:t>
      </w:r>
    </w:p>
    <w:p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                                                          </w:t>
      </w:r>
      <w:r w:rsidRPr="00FA1FE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>(необходимую категорию отметить)</w:t>
      </w:r>
    </w:p>
    <w:p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</w:pPr>
      <w:bookmarkStart w:id="24" w:name="_GoBack"/>
      <w:bookmarkEnd w:id="24"/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С Единой инструкцией по проведению Конкурса ознакомле</w:t>
      </w:r>
      <w:proofErr w:type="gram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н(</w:t>
      </w:r>
      <w:proofErr w:type="gramEnd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-а).</w:t>
      </w:r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Даю согласие на сбор, обработку персональных данных: да (нет)</w:t>
      </w:r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136" w:rsidRP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42136" w:rsidRPr="00F42136" w:rsidSect="003E49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A73"/>
    <w:multiLevelType w:val="hybridMultilevel"/>
    <w:tmpl w:val="8C4CA786"/>
    <w:lvl w:ilvl="0" w:tplc="812633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E4"/>
    <w:rsid w:val="0002762C"/>
    <w:rsid w:val="00114A63"/>
    <w:rsid w:val="00124C45"/>
    <w:rsid w:val="00162815"/>
    <w:rsid w:val="00172C0E"/>
    <w:rsid w:val="00183BEB"/>
    <w:rsid w:val="0019218F"/>
    <w:rsid w:val="00294B89"/>
    <w:rsid w:val="002B71B3"/>
    <w:rsid w:val="002F45F9"/>
    <w:rsid w:val="003156C8"/>
    <w:rsid w:val="003401F7"/>
    <w:rsid w:val="00384155"/>
    <w:rsid w:val="003E497A"/>
    <w:rsid w:val="003F0454"/>
    <w:rsid w:val="004656CE"/>
    <w:rsid w:val="00493895"/>
    <w:rsid w:val="004D3497"/>
    <w:rsid w:val="00514F74"/>
    <w:rsid w:val="00626926"/>
    <w:rsid w:val="00656FFA"/>
    <w:rsid w:val="00681823"/>
    <w:rsid w:val="00691A3B"/>
    <w:rsid w:val="006921D2"/>
    <w:rsid w:val="006E4D3B"/>
    <w:rsid w:val="006F0DA7"/>
    <w:rsid w:val="00724954"/>
    <w:rsid w:val="007426B0"/>
    <w:rsid w:val="007601E9"/>
    <w:rsid w:val="007664A5"/>
    <w:rsid w:val="00770F51"/>
    <w:rsid w:val="0077757D"/>
    <w:rsid w:val="007C09E4"/>
    <w:rsid w:val="007C402A"/>
    <w:rsid w:val="007E2CCA"/>
    <w:rsid w:val="00801DA3"/>
    <w:rsid w:val="00824C45"/>
    <w:rsid w:val="00857680"/>
    <w:rsid w:val="00872127"/>
    <w:rsid w:val="008A0589"/>
    <w:rsid w:val="008E7760"/>
    <w:rsid w:val="009044B8"/>
    <w:rsid w:val="0098402A"/>
    <w:rsid w:val="00994EB5"/>
    <w:rsid w:val="009C0014"/>
    <w:rsid w:val="009F6E5B"/>
    <w:rsid w:val="00A3160B"/>
    <w:rsid w:val="00AA327E"/>
    <w:rsid w:val="00AF22F8"/>
    <w:rsid w:val="00B0691F"/>
    <w:rsid w:val="00C6349F"/>
    <w:rsid w:val="00D434AF"/>
    <w:rsid w:val="00D65F92"/>
    <w:rsid w:val="00D668B7"/>
    <w:rsid w:val="00D66EEC"/>
    <w:rsid w:val="00D90F79"/>
    <w:rsid w:val="00DF59B2"/>
    <w:rsid w:val="00E2225C"/>
    <w:rsid w:val="00E25E22"/>
    <w:rsid w:val="00E409A8"/>
    <w:rsid w:val="00E6097E"/>
    <w:rsid w:val="00E61D11"/>
    <w:rsid w:val="00F23CE6"/>
    <w:rsid w:val="00F30F2C"/>
    <w:rsid w:val="00F40BFD"/>
    <w:rsid w:val="00F42136"/>
    <w:rsid w:val="00FA1FE3"/>
    <w:rsid w:val="00FC3716"/>
    <w:rsid w:val="00FE2D4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21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alexk</cp:lastModifiedBy>
  <cp:revision>31</cp:revision>
  <cp:lastPrinted>2020-06-03T08:32:00Z</cp:lastPrinted>
  <dcterms:created xsi:type="dcterms:W3CDTF">2019-05-28T11:13:00Z</dcterms:created>
  <dcterms:modified xsi:type="dcterms:W3CDTF">2021-06-11T04:35:00Z</dcterms:modified>
</cp:coreProperties>
</file>